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72C04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4A10901B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44D9E47E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339BCE4B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16288046" w14:textId="3B0804D7" w:rsidR="00042665" w:rsidRPr="000436D1" w:rsidRDefault="008448C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="00477E47" w:rsidRPr="000436D1">
        <w:rPr>
          <w:b/>
          <w:bCs/>
          <w:color w:val="000000"/>
          <w:szCs w:val="28"/>
          <w:lang w:bidi="ru-RU"/>
        </w:rPr>
        <w:t xml:space="preserve">Техническая спецификация </w:t>
      </w:r>
      <w:r w:rsidR="00E27EFB">
        <w:rPr>
          <w:b/>
          <w:bCs/>
          <w:color w:val="000000"/>
          <w:szCs w:val="28"/>
          <w:lang w:bidi="ru-RU"/>
        </w:rPr>
        <w:t>для лота №</w:t>
      </w:r>
      <w:r w:rsidR="00C15EAA">
        <w:rPr>
          <w:b/>
          <w:bCs/>
          <w:color w:val="000000"/>
          <w:szCs w:val="28"/>
          <w:lang w:bidi="ru-RU"/>
        </w:rPr>
        <w:t>1</w:t>
      </w:r>
    </w:p>
    <w:p w14:paraId="2ACDB8A0" w14:textId="77777777" w:rsidR="00042665" w:rsidRPr="000436D1" w:rsidRDefault="0004266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788578C4" w14:textId="503732E9" w:rsidR="00B3482E" w:rsidRDefault="001660DB" w:rsidP="00B3482E">
      <w:pPr>
        <w:tabs>
          <w:tab w:val="left" w:pos="993"/>
        </w:tabs>
        <w:ind w:firstLine="709"/>
        <w:jc w:val="both"/>
      </w:pPr>
      <w:r w:rsidRPr="00A156BD">
        <w:rPr>
          <w:b/>
          <w:color w:val="000000"/>
          <w:szCs w:val="28"/>
          <w:lang w:bidi="ru-RU"/>
        </w:rPr>
        <w:t>Предмет тендера</w:t>
      </w:r>
      <w:r>
        <w:rPr>
          <w:bCs/>
          <w:color w:val="000000"/>
          <w:szCs w:val="28"/>
          <w:lang w:bidi="ru-RU"/>
        </w:rPr>
        <w:t xml:space="preserve">: </w:t>
      </w:r>
      <w:r>
        <w:t xml:space="preserve">Оказание услуг </w:t>
      </w:r>
      <w:r w:rsidRPr="001660DB">
        <w:t>по оценке</w:t>
      </w:r>
      <w:r w:rsidR="00B3482E">
        <w:t>, а именно</w:t>
      </w:r>
      <w:r w:rsidR="00B3482E" w:rsidRPr="00B3482E">
        <w:t xml:space="preserve"> металлолома</w:t>
      </w:r>
      <w:r w:rsidR="00B3482E">
        <w:t>,</w:t>
      </w:r>
      <w:r w:rsidR="00B3482E" w:rsidRPr="00B3482E">
        <w:t xml:space="preserve"> </w:t>
      </w:r>
      <w:r w:rsidR="00B3482E">
        <w:t>образованных в результате ремонтов вагонов-зерновозов:</w:t>
      </w:r>
    </w:p>
    <w:p w14:paraId="51BC9C19" w14:textId="15D6102C" w:rsidR="00B3482E" w:rsidRDefault="00B3482E" w:rsidP="00B3482E">
      <w:pPr>
        <w:tabs>
          <w:tab w:val="left" w:pos="993"/>
        </w:tabs>
        <w:ind w:firstLine="709"/>
        <w:jc w:val="both"/>
      </w:pPr>
      <w:r>
        <w:t xml:space="preserve">Металлолом </w:t>
      </w:r>
      <w:r w:rsidRPr="00B3482E">
        <w:t xml:space="preserve">классов 5А, 12А, 16А, легированной стали, осей колесных б/у, </w:t>
      </w:r>
      <w:proofErr w:type="spellStart"/>
      <w:r w:rsidRPr="00B3482E">
        <w:t>цельнокатанных</w:t>
      </w:r>
      <w:proofErr w:type="spellEnd"/>
      <w:r w:rsidRPr="00B3482E">
        <w:t xml:space="preserve"> колес б/у</w:t>
      </w:r>
      <w:r>
        <w:t>.</w:t>
      </w:r>
    </w:p>
    <w:p w14:paraId="3220B1BD" w14:textId="16583A2D" w:rsidR="00205C14" w:rsidRPr="001660DB" w:rsidRDefault="00205C14" w:rsidP="00B3482E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Основание для проведения оценки:</w:t>
      </w:r>
      <w:r>
        <w:rPr>
          <w:bCs/>
          <w:color w:val="000000"/>
          <w:szCs w:val="28"/>
          <w:lang w:bidi="ru-RU"/>
        </w:rPr>
        <w:t xml:space="preserve"> для дальнейшей реализации.</w:t>
      </w:r>
    </w:p>
    <w:p w14:paraId="01588E6D" w14:textId="2EF30380" w:rsidR="001660DB" w:rsidRDefault="00A156BD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156BD">
        <w:rPr>
          <w:bCs/>
          <w:color w:val="000000"/>
          <w:szCs w:val="28"/>
          <w:lang w:bidi="ru-RU"/>
        </w:rPr>
        <w:t xml:space="preserve">Отчёты об оценке выполняются на основании письменных заявок Заказчика. </w:t>
      </w:r>
      <w:r w:rsidR="001660DB">
        <w:rPr>
          <w:bCs/>
          <w:color w:val="000000"/>
          <w:szCs w:val="28"/>
          <w:lang w:bidi="ru-RU"/>
        </w:rPr>
        <w:t>на вышеуказанное имущество.</w:t>
      </w:r>
    </w:p>
    <w:p w14:paraId="3BDA190C" w14:textId="5D960243" w:rsidR="00A24C39" w:rsidRDefault="00A24C39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24C39">
        <w:rPr>
          <w:bCs/>
          <w:color w:val="000000"/>
          <w:szCs w:val="28"/>
          <w:lang w:bidi="ru-RU"/>
        </w:rPr>
        <w:t xml:space="preserve">Срок проведения оценки </w:t>
      </w:r>
      <w:r w:rsidR="00DE1579">
        <w:rPr>
          <w:bCs/>
          <w:color w:val="000000"/>
          <w:szCs w:val="28"/>
          <w:lang w:bidi="ru-RU"/>
        </w:rPr>
        <w:t>в течении 1</w:t>
      </w:r>
      <w:r w:rsidRPr="00A24C39">
        <w:rPr>
          <w:bCs/>
          <w:color w:val="000000"/>
          <w:szCs w:val="28"/>
          <w:lang w:bidi="ru-RU"/>
        </w:rPr>
        <w:t>0 (</w:t>
      </w:r>
      <w:r w:rsidR="00DE1579">
        <w:rPr>
          <w:bCs/>
          <w:color w:val="000000"/>
          <w:szCs w:val="28"/>
          <w:lang w:bidi="ru-RU"/>
        </w:rPr>
        <w:t>десять</w:t>
      </w:r>
      <w:r w:rsidRPr="00A24C39">
        <w:rPr>
          <w:bCs/>
          <w:color w:val="000000"/>
          <w:szCs w:val="28"/>
          <w:lang w:bidi="ru-RU"/>
        </w:rPr>
        <w:t>) рабочих дней с момента подачи Заказчиком заявки.</w:t>
      </w:r>
    </w:p>
    <w:p w14:paraId="1862999E" w14:textId="5F193238" w:rsidR="00A156BD" w:rsidRDefault="00A156BD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A156BD">
        <w:rPr>
          <w:b/>
          <w:bCs/>
        </w:rPr>
        <w:t>Цель оценки:</w:t>
      </w:r>
      <w:r>
        <w:t xml:space="preserve"> Определение рыночной стоимости.</w:t>
      </w:r>
      <w:r w:rsidR="00A24C39">
        <w:t xml:space="preserve"> </w:t>
      </w:r>
    </w:p>
    <w:p w14:paraId="1FE3042E" w14:textId="3BB9C331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 xml:space="preserve">Оценка должна проводиться в соответствии с требованиями </w:t>
      </w:r>
      <w:r w:rsidR="003F7A97">
        <w:rPr>
          <w:bCs/>
          <w:color w:val="000000"/>
          <w:szCs w:val="28"/>
          <w:lang w:bidi="ru-RU"/>
        </w:rPr>
        <w:t>За</w:t>
      </w:r>
      <w:r w:rsidR="003F7A97" w:rsidRPr="003F7A97">
        <w:rPr>
          <w:bCs/>
          <w:color w:val="000000"/>
          <w:szCs w:val="28"/>
          <w:lang w:bidi="ru-RU"/>
        </w:rPr>
        <w:t>кон</w:t>
      </w:r>
      <w:r w:rsidR="003F7A97">
        <w:rPr>
          <w:bCs/>
          <w:color w:val="000000"/>
          <w:szCs w:val="28"/>
          <w:lang w:bidi="ru-RU"/>
        </w:rPr>
        <w:t>а</w:t>
      </w:r>
      <w:r w:rsidR="003F7A97" w:rsidRPr="003F7A97">
        <w:rPr>
          <w:bCs/>
          <w:color w:val="000000"/>
          <w:szCs w:val="28"/>
          <w:lang w:bidi="ru-RU"/>
        </w:rPr>
        <w:t xml:space="preserve"> Республики Казахстан «Об оценочной деятельности в Республике Казахстан» от 10 января 2018 года </w:t>
      </w:r>
      <w:r w:rsidR="003F7A97">
        <w:rPr>
          <w:bCs/>
          <w:color w:val="000000"/>
          <w:szCs w:val="28"/>
          <w:lang w:bidi="ru-RU"/>
        </w:rPr>
        <w:t xml:space="preserve">               </w:t>
      </w:r>
      <w:r w:rsidR="003F7A97" w:rsidRPr="003F7A97">
        <w:rPr>
          <w:bCs/>
          <w:color w:val="000000"/>
          <w:szCs w:val="28"/>
          <w:lang w:bidi="ru-RU"/>
        </w:rPr>
        <w:t>№ 133-VІ с последними изменениями</w:t>
      </w:r>
      <w:r w:rsidRPr="005B61DC">
        <w:rPr>
          <w:bCs/>
          <w:color w:val="000000"/>
          <w:szCs w:val="28"/>
          <w:lang w:bidi="ru-RU"/>
        </w:rPr>
        <w:t>, принятых на его основе нормативно-правовых актов Республики Казахстан, международным стандартам оценки и стандарта оценки Республики Казахстан «Требования к содержанию и форме отчета об оценке» в части, не противоречащих законодательству Республики Казахстан.</w:t>
      </w:r>
    </w:p>
    <w:p w14:paraId="63242EA7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Отчет оценщика должен соответствовать требованиям законодательства Республики Казахстан об оценочной деятельности и иных нормативных правовых актов Республики Казахстан, регламентирующих основные требования к содержанию и форме отчета об оценке, стандарты оценки Республики Казахстан.</w:t>
      </w:r>
    </w:p>
    <w:p w14:paraId="7E1EA39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При оценке имущества произвести обоснованный выбор основных принципов, подходов и методов установления рыночной стоимости объекта, исходя из цели оценки, вида определяемой стоимости, специфики, технико-технологических параметров и иных условий, имеющих отношение к оцениваемому объекту.</w:t>
      </w:r>
    </w:p>
    <w:p w14:paraId="7877D443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Обоснованный выбор методов оценки необходимо производить с учетом влияния региональных факторов на изменение рыночной или иной стоимости, зависящей от месторасположения объекта оценки, сложившейся социальной и производственной инфраструктуры.</w:t>
      </w:r>
    </w:p>
    <w:p w14:paraId="281715E3" w14:textId="77777777" w:rsidR="005B61DC" w:rsidRPr="00A156BD" w:rsidRDefault="005B61DC" w:rsidP="005B61DC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При выборе и применении методов оценки соблюдать следующие основные требования:</w:t>
      </w:r>
    </w:p>
    <w:p w14:paraId="18AF6F92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1)</w:t>
      </w:r>
      <w:r w:rsidRPr="005B61DC">
        <w:rPr>
          <w:bCs/>
          <w:color w:val="000000"/>
          <w:szCs w:val="28"/>
          <w:lang w:bidi="ru-RU"/>
        </w:rPr>
        <w:tab/>
        <w:t>идентификация оцениваемого имущества (обследование с выездом на место, приложить фото материалы по оцениваемым объектам);</w:t>
      </w:r>
    </w:p>
    <w:p w14:paraId="1D58002B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2)</w:t>
      </w:r>
      <w:r w:rsidRPr="005B61DC">
        <w:rPr>
          <w:bCs/>
          <w:color w:val="000000"/>
          <w:szCs w:val="28"/>
          <w:lang w:bidi="ru-RU"/>
        </w:rPr>
        <w:tab/>
        <w:t>уточнение назначения (сферы использования) оценки;</w:t>
      </w:r>
    </w:p>
    <w:p w14:paraId="540B3A13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3)</w:t>
      </w:r>
      <w:r w:rsidRPr="005B61DC">
        <w:rPr>
          <w:bCs/>
          <w:color w:val="000000"/>
          <w:szCs w:val="28"/>
          <w:lang w:bidi="ru-RU"/>
        </w:rPr>
        <w:tab/>
        <w:t>становление базы оценки и вида стоимости;</w:t>
      </w:r>
    </w:p>
    <w:p w14:paraId="4DBFDD8B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4)</w:t>
      </w:r>
      <w:r w:rsidRPr="005B61DC">
        <w:rPr>
          <w:bCs/>
          <w:color w:val="000000"/>
          <w:szCs w:val="28"/>
          <w:lang w:bidi="ru-RU"/>
        </w:rPr>
        <w:tab/>
        <w:t>согласование даты оценки;</w:t>
      </w:r>
    </w:p>
    <w:p w14:paraId="54A2F3E3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5)</w:t>
      </w:r>
      <w:r w:rsidRPr="005B61DC">
        <w:rPr>
          <w:bCs/>
          <w:color w:val="000000"/>
          <w:szCs w:val="28"/>
          <w:lang w:bidi="ru-RU"/>
        </w:rPr>
        <w:tab/>
        <w:t>определение прочих ограничивающих условий;</w:t>
      </w:r>
    </w:p>
    <w:p w14:paraId="0A7335D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6)</w:t>
      </w:r>
      <w:r w:rsidRPr="005B61DC">
        <w:rPr>
          <w:bCs/>
          <w:color w:val="000000"/>
          <w:szCs w:val="28"/>
          <w:lang w:bidi="ru-RU"/>
        </w:rPr>
        <w:tab/>
        <w:t>сбор, обработка и анализ документов, иных сведений об объекте оценки;</w:t>
      </w:r>
    </w:p>
    <w:p w14:paraId="00E6366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7)</w:t>
      </w:r>
      <w:r w:rsidRPr="005B61DC">
        <w:rPr>
          <w:bCs/>
          <w:color w:val="000000"/>
          <w:szCs w:val="28"/>
          <w:lang w:bidi="ru-RU"/>
        </w:rPr>
        <w:tab/>
        <w:t xml:space="preserve">анализ спроса и предложения на аналогичное имущество.   </w:t>
      </w:r>
    </w:p>
    <w:p w14:paraId="1AC2D6F5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 xml:space="preserve">         </w:t>
      </w:r>
    </w:p>
    <w:p w14:paraId="3FBD22F0" w14:textId="77777777" w:rsidR="005B61DC" w:rsidRPr="00A156BD" w:rsidRDefault="005B61DC" w:rsidP="005B61DC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 xml:space="preserve">Место нахождения имущества: </w:t>
      </w:r>
    </w:p>
    <w:p w14:paraId="55F21D6D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На станциях Республики Казахстан и СНГ.</w:t>
      </w:r>
    </w:p>
    <w:p w14:paraId="445FC4A6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</w:p>
    <w:p w14:paraId="2907FD48" w14:textId="77777777" w:rsidR="005B61DC" w:rsidRPr="00A156BD" w:rsidRDefault="005B61DC" w:rsidP="005B61DC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Требования к оценщику</w:t>
      </w:r>
    </w:p>
    <w:p w14:paraId="328C78FE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В целях достижения эффективности предоставления услуг Заказчику, Исполнитель:</w:t>
      </w:r>
    </w:p>
    <w:p w14:paraId="520A66D6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- должен иметь лицензию на занятие деятельностью по оценке имущества, выданной уполномоченным органом Республики Казахстан;</w:t>
      </w:r>
    </w:p>
    <w:p w14:paraId="74181347" w14:textId="77777777" w:rsidR="005B61DC" w:rsidRPr="005B61DC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- должен являться членом палаты оценщиков;</w:t>
      </w:r>
    </w:p>
    <w:p w14:paraId="730B8ABF" w14:textId="62422373" w:rsidR="00E27EFB" w:rsidRDefault="005B61DC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5B61DC">
        <w:rPr>
          <w:bCs/>
          <w:color w:val="000000"/>
          <w:szCs w:val="28"/>
          <w:lang w:bidi="ru-RU"/>
        </w:rPr>
        <w:t>- при осуществлении оценочной деятельности его гражданско-правовая ответственность должна быть застрахована на сумму не менее суммы настоящего Договора</w:t>
      </w:r>
      <w:r w:rsidR="00E27EFB">
        <w:rPr>
          <w:bCs/>
          <w:color w:val="000000"/>
          <w:szCs w:val="28"/>
          <w:lang w:bidi="ru-RU"/>
        </w:rPr>
        <w:t>;</w:t>
      </w:r>
    </w:p>
    <w:p w14:paraId="1E56E3C6" w14:textId="3BF19B1A" w:rsidR="00A156BD" w:rsidRDefault="00A156BD" w:rsidP="005B61DC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>
        <w:rPr>
          <w:bCs/>
          <w:color w:val="000000"/>
          <w:szCs w:val="28"/>
          <w:lang w:bidi="ru-RU"/>
        </w:rPr>
        <w:lastRenderedPageBreak/>
        <w:t>- и</w:t>
      </w:r>
      <w:r w:rsidRPr="00A156BD">
        <w:rPr>
          <w:bCs/>
          <w:color w:val="000000"/>
          <w:szCs w:val="28"/>
          <w:lang w:bidi="ru-RU"/>
        </w:rPr>
        <w:t>меть опыт оценки железнодорожного подвижного состава</w:t>
      </w:r>
      <w:r w:rsidR="00DE1579">
        <w:rPr>
          <w:bCs/>
          <w:color w:val="000000"/>
          <w:szCs w:val="28"/>
          <w:lang w:bidi="ru-RU"/>
        </w:rPr>
        <w:t xml:space="preserve"> и деталей</w:t>
      </w:r>
      <w:r w:rsidRPr="00A156BD">
        <w:rPr>
          <w:bCs/>
          <w:color w:val="000000"/>
          <w:szCs w:val="28"/>
          <w:lang w:bidi="ru-RU"/>
        </w:rPr>
        <w:t xml:space="preserve"> не менее </w:t>
      </w:r>
      <w:r>
        <w:rPr>
          <w:bCs/>
          <w:color w:val="000000"/>
          <w:szCs w:val="28"/>
          <w:lang w:bidi="ru-RU"/>
        </w:rPr>
        <w:t>3</w:t>
      </w:r>
      <w:r w:rsidRPr="00A156BD">
        <w:rPr>
          <w:bCs/>
          <w:color w:val="000000"/>
          <w:szCs w:val="28"/>
          <w:lang w:bidi="ru-RU"/>
        </w:rPr>
        <w:t xml:space="preserve"> лет</w:t>
      </w:r>
      <w:r>
        <w:rPr>
          <w:bCs/>
          <w:color w:val="000000"/>
          <w:szCs w:val="28"/>
          <w:lang w:bidi="ru-RU"/>
        </w:rPr>
        <w:t>, которая подтверждается актами выполненных работ и электронными счетами фактурами</w:t>
      </w:r>
      <w:r w:rsidRPr="00A156BD">
        <w:rPr>
          <w:bCs/>
          <w:color w:val="000000"/>
          <w:szCs w:val="28"/>
          <w:lang w:bidi="ru-RU"/>
        </w:rPr>
        <w:t>.</w:t>
      </w:r>
    </w:p>
    <w:p w14:paraId="472B9CF9" w14:textId="77777777" w:rsidR="00A24C39" w:rsidRDefault="00A24C39" w:rsidP="00A156BD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</w:p>
    <w:p w14:paraId="6A5E8A63" w14:textId="164744EB" w:rsidR="00A156BD" w:rsidRPr="00A156BD" w:rsidRDefault="00A156BD" w:rsidP="00A156BD">
      <w:pPr>
        <w:tabs>
          <w:tab w:val="left" w:pos="993"/>
        </w:tabs>
        <w:ind w:firstLine="709"/>
        <w:jc w:val="both"/>
        <w:rPr>
          <w:b/>
          <w:color w:val="000000"/>
          <w:szCs w:val="28"/>
          <w:lang w:bidi="ru-RU"/>
        </w:rPr>
      </w:pPr>
      <w:r w:rsidRPr="00A156BD">
        <w:rPr>
          <w:b/>
          <w:color w:val="000000"/>
          <w:szCs w:val="28"/>
          <w:lang w:bidi="ru-RU"/>
        </w:rPr>
        <w:t>Требования к отчету об оценке</w:t>
      </w:r>
    </w:p>
    <w:p w14:paraId="47EFE74F" w14:textId="77777777" w:rsidR="00A156BD" w:rsidRPr="00A156BD" w:rsidRDefault="00A156BD" w:rsidP="00A24C39">
      <w:pPr>
        <w:spacing w:before="100" w:beforeAutospacing="1" w:after="100" w:afterAutospacing="1"/>
        <w:ind w:firstLine="360"/>
      </w:pPr>
      <w:r w:rsidRPr="00A156BD">
        <w:t>Отчёт должен содержать:</w:t>
      </w:r>
    </w:p>
    <w:p w14:paraId="59899864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Описание объекта оценки</w:t>
      </w:r>
    </w:p>
    <w:p w14:paraId="0EA8143D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Анализ технического состояния</w:t>
      </w:r>
    </w:p>
    <w:p w14:paraId="611D2ED1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Обоснование применённых подходов</w:t>
      </w:r>
    </w:p>
    <w:p w14:paraId="3799ECC8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Расчёты</w:t>
      </w:r>
    </w:p>
    <w:p w14:paraId="271D7ADE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Итоговую стоимость</w:t>
      </w:r>
    </w:p>
    <w:p w14:paraId="30FF51B1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Фотофиксацию</w:t>
      </w:r>
    </w:p>
    <w:p w14:paraId="4DEDD23C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Заключение оценщика</w:t>
      </w:r>
    </w:p>
    <w:p w14:paraId="37A726F5" w14:textId="77777777" w:rsidR="00A156BD" w:rsidRPr="00A156BD" w:rsidRDefault="00A156BD" w:rsidP="00A156BD">
      <w:pPr>
        <w:numPr>
          <w:ilvl w:val="0"/>
          <w:numId w:val="10"/>
        </w:numPr>
        <w:spacing w:before="100" w:beforeAutospacing="1" w:after="100" w:afterAutospacing="1"/>
      </w:pPr>
      <w:r w:rsidRPr="00A156BD">
        <w:t>Подпись и печать</w:t>
      </w:r>
    </w:p>
    <w:p w14:paraId="70A0B572" w14:textId="77777777" w:rsidR="00A24C39" w:rsidRDefault="00A24C39" w:rsidP="00A24C39">
      <w:pPr>
        <w:jc w:val="both"/>
        <w:rPr>
          <w:b/>
          <w:color w:val="000000"/>
          <w:sz w:val="28"/>
          <w:szCs w:val="28"/>
        </w:rPr>
      </w:pPr>
    </w:p>
    <w:p w14:paraId="223C3D10" w14:textId="77777777" w:rsidR="00A24C39" w:rsidRPr="00A24C39" w:rsidRDefault="00A24C39" w:rsidP="00A24C39">
      <w:pPr>
        <w:jc w:val="both"/>
        <w:rPr>
          <w:b/>
          <w:color w:val="000000"/>
          <w:sz w:val="28"/>
          <w:szCs w:val="28"/>
        </w:rPr>
      </w:pPr>
    </w:p>
    <w:p w14:paraId="4DFCAE4A" w14:textId="77777777" w:rsidR="00E27EFB" w:rsidRDefault="00E27EFB" w:rsidP="005B61DC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E27EFB" w:rsidSect="008679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A70471"/>
    <w:multiLevelType w:val="hybridMultilevel"/>
    <w:tmpl w:val="41F6EA72"/>
    <w:lvl w:ilvl="0" w:tplc="9CD62A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49720A"/>
    <w:multiLevelType w:val="multilevel"/>
    <w:tmpl w:val="5266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F773ED"/>
    <w:multiLevelType w:val="hybridMultilevel"/>
    <w:tmpl w:val="990C101E"/>
    <w:lvl w:ilvl="0" w:tplc="94A877A4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C263BA"/>
    <w:multiLevelType w:val="hybridMultilevel"/>
    <w:tmpl w:val="2BE2E0E2"/>
    <w:lvl w:ilvl="0" w:tplc="6114B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2332449"/>
    <w:multiLevelType w:val="hybridMultilevel"/>
    <w:tmpl w:val="9CBC64E2"/>
    <w:lvl w:ilvl="0" w:tplc="9CD62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39B09D2"/>
    <w:multiLevelType w:val="hybridMultilevel"/>
    <w:tmpl w:val="D032A1BE"/>
    <w:lvl w:ilvl="0" w:tplc="6114B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E0FD8"/>
    <w:multiLevelType w:val="multilevel"/>
    <w:tmpl w:val="B1409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699F3B22"/>
    <w:multiLevelType w:val="hybridMultilevel"/>
    <w:tmpl w:val="822AF404"/>
    <w:lvl w:ilvl="0" w:tplc="6114B9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FBC"/>
    <w:rsid w:val="00017FBC"/>
    <w:rsid w:val="00042665"/>
    <w:rsid w:val="000436D1"/>
    <w:rsid w:val="000C4654"/>
    <w:rsid w:val="00105313"/>
    <w:rsid w:val="0016196F"/>
    <w:rsid w:val="001660DB"/>
    <w:rsid w:val="001C3DF6"/>
    <w:rsid w:val="00205C14"/>
    <w:rsid w:val="0021691C"/>
    <w:rsid w:val="00216D18"/>
    <w:rsid w:val="00225081"/>
    <w:rsid w:val="00225AEA"/>
    <w:rsid w:val="00340443"/>
    <w:rsid w:val="003F7A97"/>
    <w:rsid w:val="004039AA"/>
    <w:rsid w:val="004244F7"/>
    <w:rsid w:val="00475A1F"/>
    <w:rsid w:val="00477E47"/>
    <w:rsid w:val="00481EDF"/>
    <w:rsid w:val="005B61DC"/>
    <w:rsid w:val="005D7B55"/>
    <w:rsid w:val="006A6F31"/>
    <w:rsid w:val="006B20E8"/>
    <w:rsid w:val="007347E2"/>
    <w:rsid w:val="008448C5"/>
    <w:rsid w:val="0086794B"/>
    <w:rsid w:val="00883540"/>
    <w:rsid w:val="008B6656"/>
    <w:rsid w:val="008D6AB6"/>
    <w:rsid w:val="009760FA"/>
    <w:rsid w:val="00987671"/>
    <w:rsid w:val="009966BA"/>
    <w:rsid w:val="009C24EE"/>
    <w:rsid w:val="009F0293"/>
    <w:rsid w:val="00A156BD"/>
    <w:rsid w:val="00A24C39"/>
    <w:rsid w:val="00A53F8C"/>
    <w:rsid w:val="00B3482E"/>
    <w:rsid w:val="00B54E20"/>
    <w:rsid w:val="00B752ED"/>
    <w:rsid w:val="00C15EAA"/>
    <w:rsid w:val="00C36013"/>
    <w:rsid w:val="00C40328"/>
    <w:rsid w:val="00C65979"/>
    <w:rsid w:val="00C719F8"/>
    <w:rsid w:val="00C7529A"/>
    <w:rsid w:val="00DE1579"/>
    <w:rsid w:val="00E27EFB"/>
    <w:rsid w:val="00E45053"/>
    <w:rsid w:val="00E70398"/>
    <w:rsid w:val="00E9788D"/>
    <w:rsid w:val="00E97F84"/>
    <w:rsid w:val="00EA6185"/>
    <w:rsid w:val="00F0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9B6F9"/>
  <w15:chartTrackingRefBased/>
  <w15:docId w15:val="{17A59E7F-C449-4D5F-9EEE-70E77C35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53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156B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E3D"/>
    <w:pPr>
      <w:ind w:left="720"/>
      <w:contextualSpacing/>
    </w:pPr>
  </w:style>
  <w:style w:type="character" w:customStyle="1" w:styleId="a4">
    <w:name w:val="Основной текст Знак"/>
    <w:aliases w:val="Body Text Char1 Знак1 Знак,Знак Знак Char + по ширине Знак1 Знак,Первая строка:  1..... Знак Знак,Первая строка:  1..... Знак Знак Знак Знак,Основной текст Знак Знак Знак,Body Text Char1 Знак Знак Знак,Знак Знак Знак"/>
    <w:basedOn w:val="a0"/>
    <w:link w:val="a5"/>
    <w:semiHidden/>
    <w:locked/>
    <w:rsid w:val="00E45053"/>
    <w:rPr>
      <w:lang w:val="x-none" w:eastAsia="x-none"/>
    </w:rPr>
  </w:style>
  <w:style w:type="paragraph" w:styleId="a5">
    <w:name w:val="Body Text"/>
    <w:aliases w:val="Body Text Char1 Знак1,Знак Знак Char + по ширине Знак1,Первая строка:  1..... Знак,Первая строка:  1..... Знак Знак Знак,Основной текст Знак Знак,Body Text Char1 Знак Знак,Знак Знак Char + по ширине Знак Знак,Знак Знак"/>
    <w:basedOn w:val="a"/>
    <w:link w:val="a4"/>
    <w:semiHidden/>
    <w:unhideWhenUsed/>
    <w:rsid w:val="00E45053"/>
    <w:pPr>
      <w:tabs>
        <w:tab w:val="left" w:pos="0"/>
      </w:tabs>
      <w:jc w:val="both"/>
    </w:pPr>
    <w:rPr>
      <w:rFonts w:eastAsiaTheme="minorHAnsi"/>
      <w:b/>
      <w:sz w:val="28"/>
      <w:szCs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E45053"/>
    <w:rPr>
      <w:rFonts w:eastAsia="Times New Roman"/>
      <w:b w:val="0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E45053"/>
    <w:pPr>
      <w:tabs>
        <w:tab w:val="left" w:pos="0"/>
        <w:tab w:val="left" w:pos="993"/>
      </w:tabs>
      <w:ind w:firstLine="360"/>
      <w:jc w:val="both"/>
    </w:pPr>
    <w:rPr>
      <w:rFonts w:ascii="Arial" w:hAnsi="Arial"/>
      <w:sz w:val="22"/>
    </w:rPr>
  </w:style>
  <w:style w:type="character" w:customStyle="1" w:styleId="22">
    <w:name w:val="Основной текст с отступом 2 Знак"/>
    <w:basedOn w:val="a0"/>
    <w:link w:val="21"/>
    <w:semiHidden/>
    <w:rsid w:val="00E45053"/>
    <w:rPr>
      <w:rFonts w:ascii="Arial" w:eastAsia="Times New Roman" w:hAnsi="Arial"/>
      <w:b w:val="0"/>
      <w:sz w:val="2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531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5313"/>
    <w:rPr>
      <w:rFonts w:ascii="Segoe UI" w:eastAsia="Times New Roman" w:hAnsi="Segoe UI" w:cs="Segoe UI"/>
      <w:b w:val="0"/>
      <w:sz w:val="18"/>
      <w:szCs w:val="18"/>
      <w:lang w:eastAsia="ru-RU"/>
    </w:rPr>
  </w:style>
  <w:style w:type="character" w:customStyle="1" w:styleId="a8">
    <w:name w:val="Основной текст_"/>
    <w:basedOn w:val="a0"/>
    <w:link w:val="23"/>
    <w:rsid w:val="0086794B"/>
    <w:rPr>
      <w:rFonts w:eastAsia="Times New Roman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8"/>
    <w:rsid w:val="0086794B"/>
    <w:pPr>
      <w:widowControl w:val="0"/>
      <w:shd w:val="clear" w:color="auto" w:fill="FFFFFF"/>
      <w:spacing w:before="300" w:after="180" w:line="274" w:lineRule="exact"/>
      <w:jc w:val="both"/>
    </w:pPr>
    <w:rPr>
      <w:b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locked/>
    <w:rsid w:val="0021691C"/>
    <w:rPr>
      <w:rFonts w:eastAsia="Times New Roman"/>
      <w:b w:val="0"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691C"/>
    <w:pPr>
      <w:widowControl w:val="0"/>
      <w:shd w:val="clear" w:color="auto" w:fill="FFFFFF"/>
      <w:spacing w:before="180" w:line="274" w:lineRule="exact"/>
      <w:jc w:val="both"/>
    </w:pPr>
    <w:rPr>
      <w:b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156BD"/>
    <w:rPr>
      <w:rFonts w:eastAsia="Times New Roman"/>
      <w:bCs/>
      <w:sz w:val="36"/>
      <w:szCs w:val="36"/>
      <w:lang w:eastAsia="ru-RU"/>
    </w:rPr>
  </w:style>
  <w:style w:type="paragraph" w:styleId="a9">
    <w:name w:val="Normal (Web)"/>
    <w:basedOn w:val="a"/>
    <w:uiPriority w:val="99"/>
    <w:semiHidden/>
    <w:unhideWhenUsed/>
    <w:rsid w:val="00A156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M. Umarbaev</dc:creator>
  <cp:keywords/>
  <dc:description/>
  <cp:lastModifiedBy>Sanzhar H. Omarov</cp:lastModifiedBy>
  <cp:revision>4</cp:revision>
  <cp:lastPrinted>2025-12-19T06:00:00Z</cp:lastPrinted>
  <dcterms:created xsi:type="dcterms:W3CDTF">2026-02-25T11:47:00Z</dcterms:created>
  <dcterms:modified xsi:type="dcterms:W3CDTF">2026-02-25T13:12:00Z</dcterms:modified>
</cp:coreProperties>
</file>